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739DD">
      <w:pPr>
        <w:spacing w:line="6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附件5：</w:t>
      </w:r>
    </w:p>
    <w:p w14:paraId="471BAAB5">
      <w:pPr>
        <w:pStyle w:val="2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关于印发《锦州医科大学硕士研究生指导教师</w:t>
      </w:r>
    </w:p>
    <w:p w14:paraId="59F8E091">
      <w:pPr>
        <w:pStyle w:val="2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遴选暂行办法》的通知</w:t>
      </w:r>
    </w:p>
    <w:p w14:paraId="1595150C">
      <w:r>
        <w:rPr>
          <w:rFonts w:hint="eastAsia"/>
          <w:szCs w:val="21"/>
          <w:highlight w:val="none"/>
        </w:rPr>
        <w:drawing>
          <wp:inline distT="0" distB="0" distL="114300" distR="114300">
            <wp:extent cx="5160645" cy="6356350"/>
            <wp:effectExtent l="0" t="0" r="5715" b="13970"/>
            <wp:docPr id="11" name="图片 11" descr="锦医大校字〔 2022 〕259 号 关于印发《锦州医科大学硕士研究生指导教师遴选暂行办法》的通知_jpg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锦医大校字〔 2022 〕259 号 关于印发《锦州医科大学硕士研究生指导教师遴选暂行办法》的通知_jpg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635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E4551"/>
    <w:rsid w:val="791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2025-02-28T08:34:00Z</dcterms:created>
  <dc:creator>桐宝妈咪</dc:creator>
  <cp:lastModifiedBy>桐宝妈咪</cp:lastModifiedBy>
  <dcterms:modified xsi:type="dcterms:W3CDTF">2025-02-28T08:34:53Z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E4C24F498BB44E4CAE3FEFC02087B04E_11</vt:lpwstr>
  </property>
  <property fmtid="{D5CDD505-2E9C-101B-9397-08002B2CF9AE}" pid="4" name="KSOTemplateDocerSaveRecord">
    <vt:lpwstr>eyJoZGlkIjoiZjFmZWIzNDg2MmIzZjExOTIzMmViNTBmYTMwYTk0ZWYiLCJ1c2VySWQiOiI2MjYxMDEyODMifQ==</vt:lpwstr>
  </property>
</Properties>
</file>